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FD67" w14:textId="2DAD20ED" w:rsidR="0082600A" w:rsidRDefault="0082600A" w:rsidP="0082600A">
      <w:pPr>
        <w:jc w:val="right"/>
      </w:pPr>
      <w:bookmarkStart w:id="0" w:name="_Toc215684493"/>
      <w:r>
        <w:t>Załącznik nr 1 do SWZ</w:t>
      </w:r>
    </w:p>
    <w:p w14:paraId="34A36E71" w14:textId="4A3E3CF4" w:rsidR="0082600A" w:rsidRDefault="0082600A" w:rsidP="0082600A">
      <w:pPr>
        <w:jc w:val="right"/>
      </w:pPr>
      <w:r>
        <w:t xml:space="preserve">Opis przedmiotu zamówienia </w:t>
      </w:r>
    </w:p>
    <w:p w14:paraId="2C129D61" w14:textId="77777777" w:rsidR="0082600A" w:rsidRDefault="0082600A" w:rsidP="0082600A">
      <w:pPr>
        <w:pStyle w:val="Nagwek1"/>
        <w:numPr>
          <w:ilvl w:val="0"/>
          <w:numId w:val="0"/>
        </w:numPr>
        <w:ind w:left="432"/>
      </w:pPr>
    </w:p>
    <w:p w14:paraId="52C233FA" w14:textId="3054461D" w:rsidR="004A4E6A" w:rsidRDefault="004A4E6A" w:rsidP="004A4E6A">
      <w:pPr>
        <w:pStyle w:val="Nagwek1"/>
      </w:pPr>
      <w:r>
        <w:t>ZAMIERZENIE BUDOWLANE</w:t>
      </w:r>
      <w:bookmarkEnd w:id="0"/>
    </w:p>
    <w:p w14:paraId="7F50E092" w14:textId="77777777" w:rsidR="004A4E6A" w:rsidRPr="006249A5" w:rsidRDefault="004A4E6A" w:rsidP="004A4E6A">
      <w:pPr>
        <w:spacing w:line="360" w:lineRule="auto"/>
        <w:ind w:left="432"/>
        <w:jc w:val="both"/>
        <w:rPr>
          <w:rFonts w:cs="Arial"/>
        </w:rPr>
      </w:pPr>
      <w:r>
        <w:rPr>
          <w:rFonts w:cs="Arial"/>
        </w:rPr>
        <w:t>B</w:t>
      </w:r>
      <w:r w:rsidRPr="006249A5">
        <w:rPr>
          <w:rFonts w:cs="Arial"/>
        </w:rPr>
        <w:t>udowa sieci wodociągowej</w:t>
      </w:r>
      <w:r>
        <w:rPr>
          <w:rFonts w:cs="Arial"/>
        </w:rPr>
        <w:t xml:space="preserve"> zasilającej punkt selektywnej zbiórki odpadów komunalnych w Czerlejnie dz. nr. </w:t>
      </w:r>
      <w:proofErr w:type="spellStart"/>
      <w:r>
        <w:rPr>
          <w:rFonts w:cs="Arial"/>
        </w:rPr>
        <w:t>ewid</w:t>
      </w:r>
      <w:proofErr w:type="spellEnd"/>
      <w:r>
        <w:rPr>
          <w:rFonts w:cs="Arial"/>
        </w:rPr>
        <w:t>. 57/9 gmina Kostrzyn.</w:t>
      </w:r>
    </w:p>
    <w:p w14:paraId="5CC450AD" w14:textId="77777777" w:rsidR="004A4E6A" w:rsidRPr="00E61F83" w:rsidRDefault="004A4E6A" w:rsidP="004A4E6A">
      <w:pPr>
        <w:pStyle w:val="Nagwek1"/>
      </w:pPr>
      <w:bookmarkStart w:id="1" w:name="_Toc150787183"/>
      <w:bookmarkStart w:id="2" w:name="_Toc215684494"/>
      <w:r w:rsidRPr="00E61F83">
        <w:t>INWESTOR</w:t>
      </w:r>
      <w:bookmarkEnd w:id="1"/>
      <w:bookmarkEnd w:id="2"/>
    </w:p>
    <w:p w14:paraId="7257DEA0" w14:textId="77777777" w:rsidR="004A4E6A" w:rsidRPr="0065080D" w:rsidRDefault="004A4E6A" w:rsidP="004A4E6A">
      <w:pPr>
        <w:spacing w:line="360" w:lineRule="auto"/>
        <w:ind w:left="432"/>
        <w:jc w:val="both"/>
        <w:rPr>
          <w:rFonts w:cs="Arial"/>
        </w:rPr>
      </w:pPr>
      <w:r>
        <w:rPr>
          <w:rFonts w:cs="Arial"/>
        </w:rPr>
        <w:t>Gmina Kostrzyn, ul. Dworcowa 5, 62-025 Kostrzyn</w:t>
      </w:r>
    </w:p>
    <w:p w14:paraId="3004A1E7" w14:textId="77777777" w:rsidR="004A4E6A" w:rsidRPr="00E64FB5" w:rsidRDefault="004A4E6A" w:rsidP="004A4E6A">
      <w:pPr>
        <w:pStyle w:val="Nagwek1"/>
      </w:pPr>
      <w:bookmarkStart w:id="3" w:name="_Toc150787184"/>
      <w:bookmarkStart w:id="4" w:name="_Toc215684495"/>
      <w:r w:rsidRPr="00E64FB5">
        <w:t>LOKALIZACJA INWESTYCJI.</w:t>
      </w:r>
      <w:bookmarkEnd w:id="3"/>
      <w:bookmarkEnd w:id="4"/>
    </w:p>
    <w:p w14:paraId="3CC3E579" w14:textId="77777777" w:rsidR="00837C68" w:rsidRDefault="004A4E6A" w:rsidP="00837C68">
      <w:pPr>
        <w:spacing w:line="360" w:lineRule="auto"/>
        <w:ind w:left="432"/>
        <w:jc w:val="both"/>
        <w:rPr>
          <w:rFonts w:cs="Arial"/>
        </w:rPr>
      </w:pPr>
      <w:r w:rsidRPr="006249A5">
        <w:rPr>
          <w:rFonts w:cs="Arial"/>
        </w:rPr>
        <w:t xml:space="preserve">Miejscowość </w:t>
      </w:r>
      <w:r>
        <w:rPr>
          <w:rFonts w:cs="Arial"/>
        </w:rPr>
        <w:t>Czerlejno gm. Kostrzyn</w:t>
      </w:r>
      <w:r w:rsidRPr="006249A5">
        <w:rPr>
          <w:rFonts w:cs="Arial"/>
        </w:rPr>
        <w:t>, woj. Wielkopolskie. In</w:t>
      </w:r>
      <w:r>
        <w:rPr>
          <w:rFonts w:cs="Arial"/>
        </w:rPr>
        <w:t xml:space="preserve">westycja zlokalizowana będzie w ulicy Kostrzyńskiej, Wielkopolskiej i Topolowej stanowiących </w:t>
      </w:r>
      <w:r w:rsidRPr="006249A5">
        <w:rPr>
          <w:rFonts w:cs="Arial"/>
        </w:rPr>
        <w:t>pas</w:t>
      </w:r>
      <w:r>
        <w:rPr>
          <w:rFonts w:cs="Arial"/>
        </w:rPr>
        <w:t xml:space="preserve"> drogowy dróg powiatowych nr 2441P i 2443P</w:t>
      </w:r>
      <w:r w:rsidR="00837C68">
        <w:rPr>
          <w:rFonts w:cs="Arial"/>
        </w:rPr>
        <w:t>.</w:t>
      </w:r>
    </w:p>
    <w:p w14:paraId="42472288" w14:textId="77777777" w:rsidR="00837C68" w:rsidRDefault="00837C68" w:rsidP="00837C68">
      <w:pPr>
        <w:spacing w:line="360" w:lineRule="auto"/>
        <w:ind w:left="432"/>
        <w:jc w:val="both"/>
        <w:rPr>
          <w:rFonts w:cs="Arial"/>
        </w:rPr>
      </w:pPr>
      <w:r>
        <w:rPr>
          <w:rFonts w:cs="Arial"/>
          <w:bCs/>
        </w:rPr>
        <w:t xml:space="preserve">Nr </w:t>
      </w:r>
      <w:proofErr w:type="spellStart"/>
      <w:r>
        <w:rPr>
          <w:rFonts w:cs="Arial"/>
          <w:bCs/>
        </w:rPr>
        <w:t>ewid</w:t>
      </w:r>
      <w:proofErr w:type="spellEnd"/>
      <w:r>
        <w:rPr>
          <w:rFonts w:cs="Arial"/>
          <w:bCs/>
        </w:rPr>
        <w:t>. działek:</w:t>
      </w:r>
      <w:r w:rsidRPr="00837C68">
        <w:rPr>
          <w:rFonts w:cs="Arial"/>
          <w:bCs/>
        </w:rPr>
        <w:t xml:space="preserve"> 112, 132</w:t>
      </w:r>
      <w:r>
        <w:rPr>
          <w:rFonts w:cs="Arial"/>
          <w:bCs/>
        </w:rPr>
        <w:t>, 59/16, 62/4, 58, 57/10, 53/11 obręb</w:t>
      </w:r>
      <w:r w:rsidRPr="00837C68">
        <w:rPr>
          <w:rFonts w:cs="Arial"/>
          <w:bCs/>
        </w:rPr>
        <w:t xml:space="preserve"> Czerlejn</w:t>
      </w:r>
      <w:r>
        <w:rPr>
          <w:rFonts w:cs="Arial"/>
          <w:bCs/>
        </w:rPr>
        <w:t>o,</w:t>
      </w:r>
      <w:r w:rsidRPr="00837C68">
        <w:rPr>
          <w:rFonts w:cs="Arial"/>
          <w:bCs/>
        </w:rPr>
        <w:t xml:space="preserve"> gmina  Kostrzyn</w:t>
      </w:r>
      <w:r>
        <w:rPr>
          <w:rFonts w:cs="Arial"/>
          <w:bCs/>
        </w:rPr>
        <w:t>.</w:t>
      </w:r>
    </w:p>
    <w:p w14:paraId="3E049180" w14:textId="77777777" w:rsidR="004A4E6A" w:rsidRDefault="004A4E6A" w:rsidP="004A4E6A">
      <w:pPr>
        <w:pStyle w:val="Nagwek1"/>
      </w:pPr>
      <w:bookmarkStart w:id="5" w:name="_Toc367077445"/>
      <w:bookmarkStart w:id="6" w:name="_Toc368191397"/>
      <w:bookmarkStart w:id="7" w:name="_Toc368284980"/>
      <w:bookmarkStart w:id="8" w:name="_Toc368293032"/>
      <w:bookmarkStart w:id="9" w:name="_Toc10254648"/>
      <w:bookmarkStart w:id="10" w:name="_Toc27447010"/>
      <w:bookmarkStart w:id="11" w:name="_Toc40686225"/>
      <w:bookmarkStart w:id="12" w:name="_Toc43539989"/>
      <w:bookmarkStart w:id="13" w:name="_Toc169446780"/>
      <w:bookmarkStart w:id="14" w:name="_Toc246820792"/>
      <w:bookmarkStart w:id="15" w:name="_Toc249857548"/>
      <w:bookmarkStart w:id="16" w:name="_Toc251237540"/>
      <w:bookmarkStart w:id="17" w:name="_Toc251589601"/>
      <w:bookmarkStart w:id="18" w:name="_Toc150762204"/>
      <w:bookmarkStart w:id="19" w:name="_Toc150787194"/>
      <w:bookmarkStart w:id="20" w:name="_Toc215684497"/>
      <w:r w:rsidRPr="00E64FB5">
        <w:t xml:space="preserve">ZAKRES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INWESTYCJI</w:t>
      </w:r>
      <w:r w:rsidRPr="00E64FB5">
        <w:t>.</w:t>
      </w:r>
      <w:bookmarkEnd w:id="18"/>
      <w:bookmarkEnd w:id="19"/>
      <w:bookmarkEnd w:id="20"/>
    </w:p>
    <w:p w14:paraId="504EAA06" w14:textId="77777777" w:rsidR="004A4E6A" w:rsidRDefault="004A4E6A" w:rsidP="004A4E6A">
      <w:pPr>
        <w:pStyle w:val="Nagwek1"/>
        <w:numPr>
          <w:ilvl w:val="0"/>
          <w:numId w:val="0"/>
        </w:numPr>
        <w:ind w:left="432"/>
        <w:rPr>
          <w:rFonts w:cs="Arial"/>
          <w:b w:val="0"/>
          <w:sz w:val="20"/>
          <w:szCs w:val="20"/>
        </w:rPr>
      </w:pPr>
      <w:r w:rsidRPr="004A4E6A">
        <w:rPr>
          <w:rFonts w:cs="Arial"/>
          <w:b w:val="0"/>
          <w:caps w:val="0"/>
          <w:sz w:val="20"/>
          <w:szCs w:val="20"/>
        </w:rPr>
        <w:t>Budowa sieci wodociągowej</w:t>
      </w:r>
      <w:r w:rsidRPr="004A4E6A">
        <w:rPr>
          <w:rFonts w:cs="Arial"/>
          <w:b w:val="0"/>
          <w:sz w:val="20"/>
          <w:szCs w:val="20"/>
        </w:rPr>
        <w:t xml:space="preserve"> </w:t>
      </w:r>
      <w:r w:rsidRPr="004A4E6A">
        <w:rPr>
          <w:rFonts w:cs="Arial"/>
          <w:b w:val="0"/>
          <w:caps w:val="0"/>
          <w:sz w:val="20"/>
          <w:szCs w:val="20"/>
        </w:rPr>
        <w:t xml:space="preserve">zasilającej punkt selektywnej zbiórki odpadów komunalnych w dz. </w:t>
      </w:r>
      <w:r>
        <w:rPr>
          <w:rFonts w:cs="Arial"/>
          <w:b w:val="0"/>
          <w:caps w:val="0"/>
          <w:sz w:val="20"/>
          <w:szCs w:val="20"/>
        </w:rPr>
        <w:t>n</w:t>
      </w:r>
      <w:r w:rsidRPr="004A4E6A">
        <w:rPr>
          <w:rFonts w:cs="Arial"/>
          <w:b w:val="0"/>
          <w:caps w:val="0"/>
          <w:sz w:val="20"/>
          <w:szCs w:val="20"/>
        </w:rPr>
        <w:t xml:space="preserve">r. </w:t>
      </w:r>
      <w:proofErr w:type="spellStart"/>
      <w:r>
        <w:rPr>
          <w:rFonts w:cs="Arial"/>
          <w:b w:val="0"/>
          <w:caps w:val="0"/>
          <w:sz w:val="20"/>
          <w:szCs w:val="20"/>
        </w:rPr>
        <w:t>e</w:t>
      </w:r>
      <w:r w:rsidRPr="004A4E6A">
        <w:rPr>
          <w:rFonts w:cs="Arial"/>
          <w:b w:val="0"/>
          <w:caps w:val="0"/>
          <w:sz w:val="20"/>
          <w:szCs w:val="20"/>
        </w:rPr>
        <w:t>id</w:t>
      </w:r>
      <w:proofErr w:type="spellEnd"/>
      <w:r w:rsidRPr="004A4E6A">
        <w:rPr>
          <w:rFonts w:cs="Arial"/>
          <w:b w:val="0"/>
          <w:caps w:val="0"/>
          <w:sz w:val="20"/>
          <w:szCs w:val="20"/>
        </w:rPr>
        <w:t xml:space="preserve">. 57/9. </w:t>
      </w:r>
      <w:r w:rsidRPr="004A4E6A">
        <w:rPr>
          <w:rFonts w:cs="Arial"/>
          <w:b w:val="0"/>
          <w:sz w:val="20"/>
          <w:szCs w:val="20"/>
        </w:rPr>
        <w:t>W</w:t>
      </w:r>
      <w:r w:rsidRPr="004A4E6A">
        <w:rPr>
          <w:rFonts w:cs="Arial"/>
          <w:b w:val="0"/>
          <w:caps w:val="0"/>
          <w:sz w:val="20"/>
          <w:szCs w:val="20"/>
        </w:rPr>
        <w:t xml:space="preserve"> zakresie </w:t>
      </w:r>
      <w:r>
        <w:rPr>
          <w:rFonts w:cs="Arial"/>
          <w:b w:val="0"/>
          <w:caps w:val="0"/>
          <w:sz w:val="20"/>
          <w:szCs w:val="20"/>
        </w:rPr>
        <w:t xml:space="preserve">przedsięwzięcia inwestycyjnego </w:t>
      </w:r>
      <w:r w:rsidRPr="004A4E6A">
        <w:rPr>
          <w:rFonts w:cs="Arial"/>
          <w:b w:val="0"/>
          <w:caps w:val="0"/>
          <w:sz w:val="20"/>
          <w:szCs w:val="20"/>
        </w:rPr>
        <w:t xml:space="preserve">przewiduje się wykonanie nowej sieci wodociągowej ø160 i ø125mm z włączeniem do </w:t>
      </w:r>
      <w:r>
        <w:rPr>
          <w:rFonts w:cs="Arial"/>
          <w:b w:val="0"/>
          <w:caps w:val="0"/>
          <w:sz w:val="20"/>
          <w:szCs w:val="20"/>
        </w:rPr>
        <w:t>istniejącego rurociągu w ulicy K</w:t>
      </w:r>
      <w:r w:rsidRPr="004A4E6A">
        <w:rPr>
          <w:rFonts w:cs="Arial"/>
          <w:b w:val="0"/>
          <w:caps w:val="0"/>
          <w:sz w:val="20"/>
          <w:szCs w:val="20"/>
        </w:rPr>
        <w:t xml:space="preserve">ostrzyńskiej, oraz przełączenie </w:t>
      </w:r>
      <w:r w:rsidRPr="004A4E6A">
        <w:rPr>
          <w:rFonts w:cs="Arial"/>
          <w:b w:val="0"/>
          <w:sz w:val="20"/>
          <w:szCs w:val="20"/>
        </w:rPr>
        <w:t xml:space="preserve">3 </w:t>
      </w:r>
      <w:r w:rsidRPr="004A4E6A">
        <w:rPr>
          <w:rFonts w:cs="Arial"/>
          <w:b w:val="0"/>
          <w:caps w:val="0"/>
          <w:sz w:val="20"/>
          <w:szCs w:val="20"/>
        </w:rPr>
        <w:t>istniejących przyłączy</w:t>
      </w:r>
      <w:r w:rsidRPr="004A4E6A">
        <w:rPr>
          <w:rFonts w:cs="Arial"/>
          <w:b w:val="0"/>
          <w:sz w:val="20"/>
          <w:szCs w:val="20"/>
        </w:rPr>
        <w:t xml:space="preserve"> </w:t>
      </w:r>
      <w:r>
        <w:rPr>
          <w:rFonts w:cs="Arial"/>
          <w:b w:val="0"/>
          <w:caps w:val="0"/>
          <w:sz w:val="20"/>
          <w:szCs w:val="20"/>
        </w:rPr>
        <w:t>wodociągowych. Z</w:t>
      </w:r>
      <w:r w:rsidRPr="004A4E6A">
        <w:rPr>
          <w:rFonts w:cs="Arial"/>
          <w:b w:val="0"/>
          <w:caps w:val="0"/>
          <w:sz w:val="20"/>
          <w:szCs w:val="20"/>
        </w:rPr>
        <w:t>adani</w:t>
      </w:r>
      <w:r>
        <w:rPr>
          <w:rFonts w:cs="Arial"/>
          <w:b w:val="0"/>
          <w:caps w:val="0"/>
          <w:sz w:val="20"/>
          <w:szCs w:val="20"/>
        </w:rPr>
        <w:t>e</w:t>
      </w:r>
      <w:r w:rsidRPr="004A4E6A">
        <w:rPr>
          <w:rFonts w:cs="Arial"/>
          <w:b w:val="0"/>
          <w:caps w:val="0"/>
          <w:sz w:val="20"/>
          <w:szCs w:val="20"/>
        </w:rPr>
        <w:t xml:space="preserve"> przewiduje </w:t>
      </w:r>
      <w:r>
        <w:rPr>
          <w:rFonts w:cs="Arial"/>
          <w:b w:val="0"/>
          <w:caps w:val="0"/>
          <w:sz w:val="20"/>
          <w:szCs w:val="20"/>
        </w:rPr>
        <w:t>również</w:t>
      </w:r>
      <w:r w:rsidRPr="004A4E6A">
        <w:rPr>
          <w:rFonts w:cs="Arial"/>
          <w:b w:val="0"/>
          <w:caps w:val="0"/>
          <w:sz w:val="20"/>
          <w:szCs w:val="20"/>
        </w:rPr>
        <w:t xml:space="preserve"> przebudowę istniejącego hydrantu przeniesienie z terenu prywatnego (dz. 112) na działkę drogową (dz. 132) oraz wyłączenie istniejącego wodociągu z eksploatacji</w:t>
      </w:r>
      <w:r w:rsidRPr="004A4E6A">
        <w:rPr>
          <w:rFonts w:cs="Arial"/>
          <w:b w:val="0"/>
          <w:sz w:val="20"/>
          <w:szCs w:val="20"/>
        </w:rPr>
        <w:t>.</w:t>
      </w:r>
    </w:p>
    <w:p w14:paraId="74DD8FCD" w14:textId="77777777" w:rsidR="00A16EDE" w:rsidRDefault="00A16EDE" w:rsidP="00A16EDE"/>
    <w:p w14:paraId="72E2B3B1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A16EDE">
        <w:rPr>
          <w:rFonts w:cs="Arial"/>
          <w:color w:val="000000"/>
        </w:rPr>
        <w:t>Rura przewodowa PE Ø160-</w:t>
      </w:r>
      <w:r w:rsidRPr="00A16EDE">
        <w:rPr>
          <w:rFonts w:cs="Arial"/>
        </w:rPr>
        <w:t>rury z materiału PE100RC  Ø 160 PE SDR 11 z płaszczem „naddanym” ochronną z taśmą detekcyjną lub ułożonym wzdłuż rury przewodem YKY2x1,5mm</w:t>
      </w:r>
      <w:r w:rsidRPr="00A16EDE">
        <w:rPr>
          <w:rFonts w:cs="Arial"/>
          <w:vertAlign w:val="superscript"/>
        </w:rPr>
        <w:t>2</w:t>
      </w:r>
      <w:r w:rsidRPr="00A16EDE">
        <w:rPr>
          <w:rFonts w:cs="Arial"/>
        </w:rPr>
        <w:t xml:space="preserve"> o ciśnieniu roboczym nie mniejszym niż 1.6 </w:t>
      </w:r>
      <w:proofErr w:type="spellStart"/>
      <w:r w:rsidRPr="00A16EDE">
        <w:rPr>
          <w:rFonts w:cs="Arial"/>
        </w:rPr>
        <w:t>MPa</w:t>
      </w:r>
      <w:proofErr w:type="spellEnd"/>
      <w:r w:rsidRPr="00A16EDE">
        <w:rPr>
          <w:rFonts w:cs="Arial"/>
        </w:rPr>
        <w:t xml:space="preserve">(PN16) w realizacji wykopu otwartego, przewiertów sterowanych i przewiertów poziomych w rurach ochronnych – długość: </w:t>
      </w:r>
      <w:r w:rsidRPr="00A16EDE">
        <w:rPr>
          <w:rFonts w:cs="Arial"/>
          <w:color w:val="000000"/>
        </w:rPr>
        <w:t>228,65 [m]</w:t>
      </w:r>
      <w:r>
        <w:rPr>
          <w:rFonts w:cs="Arial"/>
          <w:color w:val="000000"/>
        </w:rPr>
        <w:t>;</w:t>
      </w:r>
    </w:p>
    <w:p w14:paraId="7E146FD4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Rura przewodowa PE Ø125</w:t>
      </w:r>
      <w:r>
        <w:rPr>
          <w:rFonts w:cs="Arial"/>
          <w:color w:val="000000"/>
        </w:rPr>
        <w:t>-</w:t>
      </w:r>
      <w:r w:rsidRPr="00436F07">
        <w:rPr>
          <w:rFonts w:cs="Arial"/>
        </w:rPr>
        <w:t xml:space="preserve">rury z materiału PE100RC 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125 PE SDR 11 z płaszczem „naddanym” ochronną z taśmą detekcyjną lub ułożonym wzdłuż rury przewodem YKY2x1,5mm</w:t>
      </w:r>
      <w:r w:rsidRPr="00436F07">
        <w:rPr>
          <w:rFonts w:cs="Arial"/>
          <w:vertAlign w:val="superscript"/>
        </w:rPr>
        <w:t>2</w:t>
      </w:r>
      <w:r w:rsidRPr="00436F07">
        <w:rPr>
          <w:rFonts w:cs="Arial"/>
        </w:rPr>
        <w:t xml:space="preserve"> o ciśnieniu roboczym nie mniejszym niż 1.6 </w:t>
      </w:r>
      <w:proofErr w:type="spellStart"/>
      <w:r w:rsidRPr="00436F07">
        <w:rPr>
          <w:rFonts w:cs="Arial"/>
        </w:rPr>
        <w:t>MPa</w:t>
      </w:r>
      <w:proofErr w:type="spellEnd"/>
      <w:r w:rsidRPr="00436F07">
        <w:rPr>
          <w:rFonts w:cs="Arial"/>
        </w:rPr>
        <w:t>(PN16) w realizacji wykopu otwartego, przewiertów sterowanych i przewiertów poziomych w rurach ochronnych</w:t>
      </w:r>
      <w:r>
        <w:rPr>
          <w:rFonts w:cs="Arial"/>
        </w:rPr>
        <w:t xml:space="preserve"> </w:t>
      </w:r>
      <w:r w:rsidRPr="00A16EDE">
        <w:rPr>
          <w:rFonts w:cs="Arial"/>
        </w:rPr>
        <w:t xml:space="preserve">– długość: </w:t>
      </w:r>
      <w:r>
        <w:rPr>
          <w:rFonts w:cs="Arial"/>
        </w:rPr>
        <w:t xml:space="preserve"> </w:t>
      </w:r>
      <w:r w:rsidRPr="00436F07">
        <w:rPr>
          <w:rFonts w:cs="Arial"/>
          <w:color w:val="000000"/>
        </w:rPr>
        <w:t>282,81 [m]</w:t>
      </w:r>
      <w:r>
        <w:rPr>
          <w:rFonts w:cs="Arial"/>
          <w:color w:val="000000"/>
        </w:rPr>
        <w:t>;</w:t>
      </w:r>
    </w:p>
    <w:p w14:paraId="711312D2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Rura przewodowa PE Ø90</w:t>
      </w:r>
      <w:r>
        <w:rPr>
          <w:rFonts w:cs="Arial"/>
          <w:color w:val="000000"/>
        </w:rPr>
        <w:t>-</w:t>
      </w:r>
      <w:r w:rsidRPr="00A16EDE">
        <w:rPr>
          <w:rFonts w:cs="Arial"/>
        </w:rPr>
        <w:t xml:space="preserve"> </w:t>
      </w:r>
      <w:r w:rsidRPr="00436F07">
        <w:rPr>
          <w:rFonts w:cs="Arial"/>
        </w:rPr>
        <w:t xml:space="preserve">rury z materiału PE100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90 PE SDR 11 z ułożonym wzdłuż rury przewodem YKY2x1,5mm</w:t>
      </w:r>
      <w:r w:rsidRPr="00436F07">
        <w:rPr>
          <w:rFonts w:cs="Arial"/>
          <w:vertAlign w:val="superscript"/>
        </w:rPr>
        <w:t>2</w:t>
      </w:r>
      <w:r w:rsidRPr="00436F07">
        <w:rPr>
          <w:rFonts w:cs="Arial"/>
        </w:rPr>
        <w:t xml:space="preserve"> o ciśnieniu roboczym nie mniejszym niż 1.6 </w:t>
      </w:r>
      <w:proofErr w:type="spellStart"/>
      <w:r w:rsidRPr="00436F07">
        <w:rPr>
          <w:rFonts w:cs="Arial"/>
        </w:rPr>
        <w:t>MPa</w:t>
      </w:r>
      <w:proofErr w:type="spellEnd"/>
      <w:r w:rsidRPr="00436F07">
        <w:rPr>
          <w:rFonts w:cs="Arial"/>
        </w:rPr>
        <w:t>(PN16) w realizacji wykopu otwartego</w:t>
      </w:r>
      <w:r>
        <w:rPr>
          <w:rFonts w:cs="Arial"/>
        </w:rPr>
        <w:t xml:space="preserve"> </w:t>
      </w:r>
      <w:r w:rsidRPr="00A16EDE">
        <w:rPr>
          <w:rFonts w:cs="Arial"/>
        </w:rPr>
        <w:t xml:space="preserve">– długość: </w:t>
      </w:r>
      <w:r w:rsidRPr="00436F07">
        <w:rPr>
          <w:rFonts w:cs="Arial"/>
          <w:color w:val="000000"/>
        </w:rPr>
        <w:t>33,00</w:t>
      </w:r>
      <w:r w:rsidR="00F563D5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>[m]</w:t>
      </w:r>
      <w:r>
        <w:rPr>
          <w:rFonts w:cs="Arial"/>
          <w:color w:val="000000"/>
        </w:rPr>
        <w:t>;</w:t>
      </w:r>
    </w:p>
    <w:p w14:paraId="03C5F768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Rura przewodowa PE Ø50</w:t>
      </w:r>
      <w:r>
        <w:rPr>
          <w:rFonts w:cs="Arial"/>
          <w:color w:val="000000"/>
        </w:rPr>
        <w:t>-</w:t>
      </w:r>
      <w:r w:rsidRPr="00A16EDE">
        <w:rPr>
          <w:rFonts w:cs="Arial"/>
        </w:rPr>
        <w:t xml:space="preserve"> </w:t>
      </w:r>
      <w:r w:rsidRPr="00436F07">
        <w:rPr>
          <w:rFonts w:cs="Arial"/>
        </w:rPr>
        <w:t xml:space="preserve">rury z materiału PE100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50 PE SDR 11 z  ułożonym wzdłuż rury przewodem YKY2x1,5mm</w:t>
      </w:r>
      <w:r w:rsidRPr="00436F07">
        <w:rPr>
          <w:rFonts w:cs="Arial"/>
          <w:vertAlign w:val="superscript"/>
        </w:rPr>
        <w:t>2</w:t>
      </w:r>
      <w:r w:rsidRPr="00436F07">
        <w:rPr>
          <w:rFonts w:cs="Arial"/>
        </w:rPr>
        <w:t xml:space="preserve"> o ciśnieniu roboczym nie mniejszym niż 1.6 </w:t>
      </w:r>
      <w:proofErr w:type="spellStart"/>
      <w:r w:rsidRPr="00436F07">
        <w:rPr>
          <w:rFonts w:cs="Arial"/>
        </w:rPr>
        <w:t>MPa</w:t>
      </w:r>
      <w:proofErr w:type="spellEnd"/>
      <w:r w:rsidRPr="00436F07">
        <w:rPr>
          <w:rFonts w:cs="Arial"/>
        </w:rPr>
        <w:t>(PN16) w realizacji wykopu otwartego</w:t>
      </w:r>
      <w:r>
        <w:rPr>
          <w:rFonts w:cs="Arial"/>
        </w:rPr>
        <w:t>-</w:t>
      </w:r>
      <w:r w:rsidRPr="00A16EDE">
        <w:rPr>
          <w:rFonts w:cs="Arial"/>
        </w:rPr>
        <w:t xml:space="preserve"> długość:</w:t>
      </w:r>
      <w:r w:rsidRPr="00A16EDE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>9,14 [m]</w:t>
      </w:r>
      <w:r>
        <w:rPr>
          <w:rFonts w:cs="Arial"/>
          <w:color w:val="000000"/>
        </w:rPr>
        <w:t>;</w:t>
      </w:r>
    </w:p>
    <w:p w14:paraId="5CB100A9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Rura przewodowa PE Ø32</w:t>
      </w:r>
      <w:r>
        <w:rPr>
          <w:rFonts w:cs="Arial"/>
          <w:color w:val="000000"/>
        </w:rPr>
        <w:t>-</w:t>
      </w:r>
      <w:r w:rsidRPr="00436F07">
        <w:rPr>
          <w:rFonts w:cs="Arial"/>
        </w:rPr>
        <w:t xml:space="preserve">rury z materiału PE100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32 PE SDR 11 z  ułożonym wzdłuż rury przewodem YKY2x1,5mm</w:t>
      </w:r>
      <w:r w:rsidRPr="00436F07">
        <w:rPr>
          <w:rFonts w:cs="Arial"/>
          <w:vertAlign w:val="superscript"/>
        </w:rPr>
        <w:t>2</w:t>
      </w:r>
      <w:r w:rsidRPr="00436F07">
        <w:rPr>
          <w:rFonts w:cs="Arial"/>
        </w:rPr>
        <w:t xml:space="preserve"> o ciśnieniu roboczym nie mniejszym niż 1.6 </w:t>
      </w:r>
      <w:proofErr w:type="spellStart"/>
      <w:r w:rsidRPr="00436F07">
        <w:rPr>
          <w:rFonts w:cs="Arial"/>
        </w:rPr>
        <w:t>MPa</w:t>
      </w:r>
      <w:proofErr w:type="spellEnd"/>
      <w:r w:rsidRPr="00436F07">
        <w:rPr>
          <w:rFonts w:cs="Arial"/>
        </w:rPr>
        <w:t>(PN16) w realizacji wykopu otwartego, i przewiertu poziomego w rurze ochronnej</w:t>
      </w:r>
      <w:r w:rsidRPr="00A16EDE">
        <w:rPr>
          <w:rFonts w:cs="Arial"/>
        </w:rPr>
        <w:t>– długość:</w:t>
      </w:r>
      <w:r w:rsidRPr="00A16EDE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>9,14 [m]</w:t>
      </w:r>
      <w:r>
        <w:rPr>
          <w:rFonts w:cs="Arial"/>
          <w:color w:val="000000"/>
        </w:rPr>
        <w:t>;</w:t>
      </w:r>
    </w:p>
    <w:p w14:paraId="0D732FDC" w14:textId="77777777" w:rsidR="00A16EDE" w:rsidRPr="00A16EDE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A16EDE">
        <w:rPr>
          <w:rFonts w:cs="Arial"/>
          <w:color w:val="000000"/>
        </w:rPr>
        <w:lastRenderedPageBreak/>
        <w:t>Zasuwa kołnierzowa DN 150</w:t>
      </w:r>
      <w:r>
        <w:rPr>
          <w:rFonts w:cs="Arial"/>
        </w:rPr>
        <w:t>-</w:t>
      </w:r>
      <w:r w:rsidRPr="00436F07">
        <w:rPr>
          <w:rFonts w:cs="Arial"/>
        </w:rPr>
        <w:t>miękouszczelniająca zasuwa klinowa dla wody, PN16, z żeliwa sferoidalnego wraz z trzpieniem i skrzynka do zasuw</w:t>
      </w:r>
      <w:r>
        <w:rPr>
          <w:rFonts w:cs="Arial"/>
        </w:rPr>
        <w:t xml:space="preserve">-ilość </w:t>
      </w:r>
      <w:r w:rsidRPr="00436F07">
        <w:rPr>
          <w:rFonts w:cs="Arial"/>
          <w:color w:val="000000"/>
        </w:rPr>
        <w:t>6</w:t>
      </w:r>
      <w:r>
        <w:rPr>
          <w:rFonts w:cs="Arial"/>
          <w:color w:val="000000"/>
        </w:rPr>
        <w:t xml:space="preserve"> </w:t>
      </w:r>
      <w:r w:rsidR="00F563D5">
        <w:rPr>
          <w:rFonts w:cs="Arial"/>
          <w:color w:val="000000"/>
        </w:rPr>
        <w:t>[</w:t>
      </w:r>
      <w:proofErr w:type="spellStart"/>
      <w:r>
        <w:rPr>
          <w:rFonts w:cs="Arial"/>
          <w:color w:val="000000"/>
        </w:rPr>
        <w:t>szt</w:t>
      </w:r>
      <w:proofErr w:type="spellEnd"/>
      <w:r w:rsidR="00F563D5">
        <w:rPr>
          <w:rFonts w:cs="Arial"/>
          <w:color w:val="000000"/>
        </w:rPr>
        <w:t>]</w:t>
      </w:r>
      <w:r>
        <w:rPr>
          <w:rFonts w:cs="Arial"/>
          <w:color w:val="000000"/>
        </w:rPr>
        <w:t>.</w:t>
      </w:r>
    </w:p>
    <w:p w14:paraId="16FFC3F2" w14:textId="77777777" w:rsidR="00A16EDE" w:rsidRPr="00E37178" w:rsidRDefault="00A16EDE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A16EDE">
        <w:rPr>
          <w:rFonts w:cs="Arial"/>
          <w:color w:val="000000"/>
        </w:rPr>
        <w:t>Zasuwa kołnierzowa DN 100</w:t>
      </w:r>
      <w:r w:rsidR="00E37178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-</w:t>
      </w:r>
      <w:r w:rsidRPr="00A16EDE">
        <w:rPr>
          <w:rFonts w:cs="Arial"/>
        </w:rPr>
        <w:t xml:space="preserve"> </w:t>
      </w:r>
      <w:proofErr w:type="spellStart"/>
      <w:r w:rsidRPr="00436F07">
        <w:rPr>
          <w:rFonts w:cs="Arial"/>
        </w:rPr>
        <w:t>miękouszczelniająca</w:t>
      </w:r>
      <w:proofErr w:type="spellEnd"/>
      <w:r w:rsidRPr="00436F07">
        <w:rPr>
          <w:rFonts w:cs="Arial"/>
        </w:rPr>
        <w:t xml:space="preserve"> zasuwa klinowa dla wody, PN16, z żeliwa sferoidalnego wraz z trzpieniem i skrzynka do zasuw</w:t>
      </w:r>
      <w:r>
        <w:rPr>
          <w:rFonts w:cs="Arial"/>
        </w:rPr>
        <w:t xml:space="preserve">-ilość </w:t>
      </w:r>
      <w:r>
        <w:rPr>
          <w:rFonts w:cs="Arial"/>
          <w:color w:val="000000"/>
        </w:rPr>
        <w:t xml:space="preserve">1 </w:t>
      </w:r>
      <w:r w:rsidR="00F563D5">
        <w:rPr>
          <w:rFonts w:cs="Arial"/>
          <w:color w:val="000000"/>
        </w:rPr>
        <w:t>[</w:t>
      </w:r>
      <w:proofErr w:type="spellStart"/>
      <w:r>
        <w:rPr>
          <w:rFonts w:cs="Arial"/>
          <w:color w:val="000000"/>
        </w:rPr>
        <w:t>szt</w:t>
      </w:r>
      <w:proofErr w:type="spellEnd"/>
      <w:r w:rsidR="00F563D5">
        <w:rPr>
          <w:rFonts w:cs="Arial"/>
          <w:color w:val="000000"/>
        </w:rPr>
        <w:t>]</w:t>
      </w:r>
      <w:r>
        <w:rPr>
          <w:rFonts w:cs="Arial"/>
          <w:color w:val="000000"/>
        </w:rPr>
        <w:t>.</w:t>
      </w:r>
    </w:p>
    <w:p w14:paraId="6D0CD727" w14:textId="77777777" w:rsidR="00A16EDE" w:rsidRPr="00E37178" w:rsidRDefault="00A16EDE" w:rsidP="00E37178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E37178">
        <w:rPr>
          <w:rFonts w:cs="Arial"/>
          <w:color w:val="000000"/>
        </w:rPr>
        <w:t xml:space="preserve">Zasuwa kołnierzowa </w:t>
      </w:r>
      <w:r w:rsidR="00E37178">
        <w:rPr>
          <w:rFonts w:cs="Arial"/>
          <w:color w:val="000000"/>
        </w:rPr>
        <w:t xml:space="preserve"> </w:t>
      </w:r>
      <w:r w:rsidRPr="00E37178">
        <w:rPr>
          <w:rFonts w:cs="Arial"/>
          <w:color w:val="000000"/>
        </w:rPr>
        <w:t>DN 80</w:t>
      </w:r>
      <w:r w:rsidR="00E37178">
        <w:rPr>
          <w:rFonts w:cs="Arial"/>
          <w:color w:val="000000"/>
        </w:rPr>
        <w:t xml:space="preserve"> - </w:t>
      </w:r>
      <w:proofErr w:type="spellStart"/>
      <w:r w:rsidR="00E37178" w:rsidRPr="00436F07">
        <w:rPr>
          <w:rFonts w:cs="Arial"/>
        </w:rPr>
        <w:t>miękouszczelniająca</w:t>
      </w:r>
      <w:proofErr w:type="spellEnd"/>
      <w:r w:rsidR="00E37178" w:rsidRPr="00436F07">
        <w:rPr>
          <w:rFonts w:cs="Arial"/>
        </w:rPr>
        <w:t xml:space="preserve"> zasuwa klinowa dla wody, PN16, z żeliwa sferoidalnego wraz z </w:t>
      </w:r>
      <w:r w:rsidR="00E37178">
        <w:rPr>
          <w:rFonts w:cs="Arial"/>
        </w:rPr>
        <w:t xml:space="preserve">trzpieniem i skrzynka do zasuw-ilość </w:t>
      </w:r>
      <w:r w:rsidR="00E37178">
        <w:rPr>
          <w:rFonts w:cs="Arial"/>
          <w:color w:val="000000"/>
        </w:rPr>
        <w:t xml:space="preserve">6 </w:t>
      </w:r>
      <w:r w:rsidR="00F563D5">
        <w:rPr>
          <w:rFonts w:cs="Arial"/>
          <w:color w:val="000000"/>
        </w:rPr>
        <w:t>[</w:t>
      </w:r>
      <w:proofErr w:type="spellStart"/>
      <w:r w:rsidR="00E37178">
        <w:rPr>
          <w:rFonts w:cs="Arial"/>
          <w:color w:val="000000"/>
        </w:rPr>
        <w:t>szt</w:t>
      </w:r>
      <w:proofErr w:type="spellEnd"/>
      <w:r w:rsidR="00F563D5">
        <w:rPr>
          <w:rFonts w:cs="Arial"/>
          <w:color w:val="000000"/>
        </w:rPr>
        <w:t>]</w:t>
      </w:r>
      <w:r w:rsidR="00E37178">
        <w:rPr>
          <w:rFonts w:cs="Arial"/>
          <w:color w:val="000000"/>
        </w:rPr>
        <w:t>.</w:t>
      </w:r>
    </w:p>
    <w:p w14:paraId="20A6F4DF" w14:textId="77777777" w:rsidR="00E37178" w:rsidRPr="00E37178" w:rsidRDefault="00E37178" w:rsidP="00E37178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E37178">
        <w:rPr>
          <w:rFonts w:cs="Arial"/>
          <w:color w:val="000000"/>
        </w:rPr>
        <w:t>Hydrant nadziemny DN 80</w:t>
      </w:r>
      <w:r w:rsidRPr="00E37178">
        <w:rPr>
          <w:rFonts w:cs="Arial"/>
        </w:rPr>
        <w:t xml:space="preserve"> hydranty nadziemne DN 80 koloru czerwonego z pojedynczym zamknięciem wg normy </w:t>
      </w:r>
      <w:r w:rsidRPr="00436F07">
        <w:t xml:space="preserve">PN-EN 1074-1 i PN-EN 1074-6 oraz PN-EN 14384 TYP A z łukiem kołnierzowym ze </w:t>
      </w:r>
      <w:proofErr w:type="spellStart"/>
      <w:r w:rsidRPr="00436F07">
        <w:t>stopką</w:t>
      </w:r>
      <w:r w:rsidRPr="00E37178">
        <w:rPr>
          <w:rFonts w:cs="Arial"/>
        </w:rPr>
        <w:t>Wymiary</w:t>
      </w:r>
      <w:proofErr w:type="spellEnd"/>
      <w:r w:rsidRPr="00E37178">
        <w:rPr>
          <w:rFonts w:cs="Arial"/>
        </w:rPr>
        <w:t xml:space="preserve"> kołnierzy i ich odwiercenie zgodnie z Polską Normą, na ciśnienie robocze 1,0 </w:t>
      </w:r>
      <w:proofErr w:type="spellStart"/>
      <w:r w:rsidRPr="00E37178">
        <w:rPr>
          <w:rFonts w:cs="Arial"/>
        </w:rPr>
        <w:t>MPa</w:t>
      </w:r>
      <w:proofErr w:type="spellEnd"/>
      <w:r w:rsidRPr="00E37178">
        <w:rPr>
          <w:rFonts w:cs="Arial"/>
        </w:rPr>
        <w:t xml:space="preserve">(PN10). Ciśnienie nominalne hydrantów nie mniejsze niż 1,6 </w:t>
      </w:r>
      <w:proofErr w:type="spellStart"/>
      <w:r w:rsidRPr="00E37178">
        <w:rPr>
          <w:rFonts w:cs="Arial"/>
        </w:rPr>
        <w:t>MPa</w:t>
      </w:r>
      <w:proofErr w:type="spellEnd"/>
      <w:r w:rsidRPr="00E37178">
        <w:rPr>
          <w:rFonts w:cs="Arial"/>
        </w:rPr>
        <w:t xml:space="preserve"> (PN16).Dopuszcza się wykonanie kolumny hydrantu z:</w:t>
      </w:r>
      <w:bookmarkStart w:id="21" w:name="_Toc150787215"/>
      <w:r>
        <w:rPr>
          <w:rFonts w:cs="Arial"/>
        </w:rPr>
        <w:t xml:space="preserve"> </w:t>
      </w:r>
      <w:r w:rsidRPr="00E37178">
        <w:rPr>
          <w:rFonts w:cs="Arial"/>
        </w:rPr>
        <w:t>żeliwa sferoidalnego minimum EN-GJS-400-15 wg. DIN GGG 40,</w:t>
      </w:r>
      <w:bookmarkStart w:id="22" w:name="_Toc150787216"/>
      <w:bookmarkEnd w:id="21"/>
      <w:r>
        <w:rPr>
          <w:rFonts w:cs="Arial"/>
        </w:rPr>
        <w:t xml:space="preserve"> </w:t>
      </w:r>
      <w:r w:rsidRPr="00E37178">
        <w:rPr>
          <w:rFonts w:cs="Arial"/>
        </w:rPr>
        <w:t>stali ocynkowanej ogniowo,</w:t>
      </w:r>
      <w:bookmarkStart w:id="23" w:name="_Toc150787217"/>
      <w:bookmarkEnd w:id="22"/>
      <w:r>
        <w:rPr>
          <w:rFonts w:cs="Arial"/>
        </w:rPr>
        <w:t xml:space="preserve"> </w:t>
      </w:r>
      <w:r w:rsidRPr="00E37178">
        <w:rPr>
          <w:rFonts w:cs="Arial"/>
        </w:rPr>
        <w:t>ze stali nierdzewnej</w:t>
      </w:r>
      <w:bookmarkEnd w:id="23"/>
      <w:r>
        <w:rPr>
          <w:rFonts w:cs="Arial"/>
        </w:rPr>
        <w:t xml:space="preserve"> – ilość </w:t>
      </w:r>
      <w:r w:rsidRPr="00436F07">
        <w:rPr>
          <w:rFonts w:cs="Arial"/>
          <w:color w:val="000000"/>
        </w:rPr>
        <w:t>4 [</w:t>
      </w:r>
      <w:proofErr w:type="spellStart"/>
      <w:r w:rsidRPr="00436F07">
        <w:rPr>
          <w:rFonts w:cs="Arial"/>
          <w:color w:val="000000"/>
        </w:rPr>
        <w:t>kmpl</w:t>
      </w:r>
      <w:proofErr w:type="spellEnd"/>
      <w:r w:rsidRPr="00436F07">
        <w:rPr>
          <w:rFonts w:cs="Arial"/>
          <w:color w:val="000000"/>
        </w:rPr>
        <w:t>].</w:t>
      </w:r>
    </w:p>
    <w:p w14:paraId="400CD2AC" w14:textId="77777777" w:rsidR="00E37178" w:rsidRPr="00E37178" w:rsidRDefault="00E37178" w:rsidP="00E37178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proofErr w:type="spellStart"/>
      <w:r w:rsidRPr="00E37178">
        <w:rPr>
          <w:rFonts w:cs="Arial"/>
          <w:color w:val="000000"/>
        </w:rPr>
        <w:t>Nawiertka</w:t>
      </w:r>
      <w:proofErr w:type="spellEnd"/>
      <w:r w:rsidRPr="00E37178">
        <w:rPr>
          <w:rFonts w:cs="Arial"/>
          <w:color w:val="000000"/>
        </w:rPr>
        <w:t xml:space="preserve"> DN </w:t>
      </w:r>
      <w:r w:rsidRPr="00E37178">
        <w:rPr>
          <w:rFonts w:cs="Arial"/>
        </w:rPr>
        <w:t>1¼” wraz z zasuwą</w:t>
      </w:r>
      <w:r w:rsidRPr="00E37178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 xml:space="preserve">typu NWZ do przyłączy domowych wraz z zasuwą dla rur PE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32 PN 16</w:t>
      </w:r>
      <w:r>
        <w:rPr>
          <w:rFonts w:cs="Arial"/>
        </w:rPr>
        <w:t xml:space="preserve"> – ilość </w:t>
      </w:r>
      <w:r w:rsidRPr="00436F07">
        <w:rPr>
          <w:rFonts w:cs="Arial"/>
          <w:color w:val="000000"/>
        </w:rPr>
        <w:t>1 [</w:t>
      </w:r>
      <w:proofErr w:type="spellStart"/>
      <w:r w:rsidRPr="00436F07">
        <w:rPr>
          <w:rFonts w:cs="Arial"/>
          <w:color w:val="000000"/>
        </w:rPr>
        <w:t>kmpl</w:t>
      </w:r>
      <w:proofErr w:type="spellEnd"/>
      <w:r>
        <w:rPr>
          <w:rFonts w:cs="Arial"/>
          <w:color w:val="000000"/>
        </w:rPr>
        <w:t>]</w:t>
      </w:r>
      <w:r w:rsidRPr="00436F07">
        <w:rPr>
          <w:rFonts w:cs="Arial"/>
          <w:color w:val="000000"/>
        </w:rPr>
        <w:t>.</w:t>
      </w:r>
    </w:p>
    <w:p w14:paraId="46FAEB26" w14:textId="77777777" w:rsidR="00E37178" w:rsidRPr="00E37178" w:rsidRDefault="00E37178" w:rsidP="00E37178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proofErr w:type="spellStart"/>
      <w:r w:rsidRPr="00E37178">
        <w:rPr>
          <w:rFonts w:cs="Arial"/>
          <w:color w:val="000000"/>
        </w:rPr>
        <w:t>Nawiertka</w:t>
      </w:r>
      <w:proofErr w:type="spellEnd"/>
      <w:r w:rsidRPr="00E37178">
        <w:rPr>
          <w:rFonts w:cs="Arial"/>
          <w:color w:val="000000"/>
        </w:rPr>
        <w:t xml:space="preserve"> DN 2</w:t>
      </w:r>
      <w:r w:rsidRPr="00E37178">
        <w:rPr>
          <w:rFonts w:cs="Arial"/>
        </w:rPr>
        <w:t>” wraz z zasuwą</w:t>
      </w:r>
      <w:r w:rsidRPr="00E37178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 xml:space="preserve">typu NWZ do przyłączy domowych wraz z zasuwą dla rur PE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50 PN 16</w:t>
      </w:r>
      <w:r>
        <w:rPr>
          <w:rFonts w:cs="Arial"/>
        </w:rPr>
        <w:t xml:space="preserve"> – ilość </w:t>
      </w:r>
      <w:r w:rsidRPr="00436F07">
        <w:rPr>
          <w:rFonts w:cs="Arial"/>
          <w:color w:val="000000"/>
        </w:rPr>
        <w:t>1 [</w:t>
      </w:r>
      <w:proofErr w:type="spellStart"/>
      <w:r w:rsidRPr="00436F07">
        <w:rPr>
          <w:rFonts w:cs="Arial"/>
          <w:color w:val="000000"/>
        </w:rPr>
        <w:t>kmpl</w:t>
      </w:r>
      <w:proofErr w:type="spellEnd"/>
      <w:r>
        <w:rPr>
          <w:rFonts w:cs="Arial"/>
          <w:color w:val="000000"/>
        </w:rPr>
        <w:t>]</w:t>
      </w:r>
      <w:r w:rsidRPr="00436F07">
        <w:rPr>
          <w:rFonts w:cs="Arial"/>
          <w:color w:val="000000"/>
        </w:rPr>
        <w:t>.</w:t>
      </w:r>
    </w:p>
    <w:p w14:paraId="231BE267" w14:textId="77777777" w:rsidR="00E37178" w:rsidRPr="00E37178" w:rsidRDefault="00E37178" w:rsidP="00E37178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Studnia wodomierzowa DN 1500</w:t>
      </w:r>
      <w:r w:rsidRPr="00E37178">
        <w:rPr>
          <w:rFonts w:cs="Arial"/>
        </w:rPr>
        <w:t xml:space="preserve"> </w:t>
      </w:r>
      <w:r w:rsidRPr="00436F07">
        <w:rPr>
          <w:rFonts w:cs="Arial"/>
        </w:rPr>
        <w:t xml:space="preserve">dla przyłącza z rur </w:t>
      </w:r>
      <w:r w:rsidRPr="00436F07">
        <w:rPr>
          <w:rFonts w:cs="Arial"/>
          <w:color w:val="000000"/>
        </w:rPr>
        <w:t xml:space="preserve">PE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90, z  elementów prefabrykowanych betonowych lub żelbetowych z</w:t>
      </w:r>
      <w:r>
        <w:rPr>
          <w:rFonts w:cs="Arial"/>
        </w:rPr>
        <w:t> </w:t>
      </w:r>
      <w:r w:rsidRPr="00436F07">
        <w:rPr>
          <w:rFonts w:cs="Arial"/>
        </w:rPr>
        <w:t xml:space="preserve">fabrycznie zamontowanymi stopniami </w:t>
      </w:r>
      <w:proofErr w:type="spellStart"/>
      <w:r w:rsidRPr="00436F07">
        <w:rPr>
          <w:rFonts w:cs="Arial"/>
        </w:rPr>
        <w:t>złazowymi</w:t>
      </w:r>
      <w:proofErr w:type="spellEnd"/>
      <w:r w:rsidRPr="00436F07">
        <w:rPr>
          <w:rFonts w:cs="Arial"/>
        </w:rPr>
        <w:t xml:space="preserve">, włazem kanałowym </w:t>
      </w:r>
      <w:r w:rsidRPr="00436F07">
        <w:rPr>
          <w:rFonts w:ascii="Calibri" w:hAnsi="Calibri" w:cs="Calibri"/>
        </w:rPr>
        <w:t>Ø</w:t>
      </w:r>
      <w:r w:rsidRPr="00436F07">
        <w:rPr>
          <w:rFonts w:cs="Arial"/>
        </w:rPr>
        <w:t xml:space="preserve"> 600 D 400 obetonowanym wraz z</w:t>
      </w:r>
      <w:r>
        <w:rPr>
          <w:rFonts w:cs="Arial"/>
        </w:rPr>
        <w:t> </w:t>
      </w:r>
      <w:r w:rsidRPr="00436F07">
        <w:rPr>
          <w:rFonts w:cs="Arial"/>
        </w:rPr>
        <w:t xml:space="preserve">pierścieniem betonowym, kompletem armatury </w:t>
      </w:r>
      <w:proofErr w:type="spellStart"/>
      <w:r w:rsidRPr="00436F07">
        <w:rPr>
          <w:rFonts w:cs="Arial"/>
        </w:rPr>
        <w:t>tj</w:t>
      </w:r>
      <w:proofErr w:type="spellEnd"/>
      <w:r w:rsidRPr="00436F07">
        <w:rPr>
          <w:rFonts w:cs="Arial"/>
        </w:rPr>
        <w:t xml:space="preserve"> zestawem wodomierzowym z zasuwami odcinającymi</w:t>
      </w:r>
      <w:r>
        <w:rPr>
          <w:rFonts w:cs="Arial"/>
        </w:rPr>
        <w:t xml:space="preserve"> </w:t>
      </w:r>
      <w:r w:rsidRPr="00436F07">
        <w:rPr>
          <w:rFonts w:cs="Arial"/>
        </w:rPr>
        <w:t>i</w:t>
      </w:r>
      <w:r>
        <w:rPr>
          <w:rFonts w:cs="Arial"/>
        </w:rPr>
        <w:t> </w:t>
      </w:r>
      <w:r w:rsidRPr="00436F07">
        <w:rPr>
          <w:rFonts w:cs="Arial"/>
        </w:rPr>
        <w:t>zaworem zwrotnym przygotowanym pod montaż wodomierza DN 50 (dostarczanym przez Zakład Komunalny Sp. z o.o. z Kostrzyna)</w:t>
      </w:r>
      <w:r>
        <w:rPr>
          <w:rFonts w:cs="Arial"/>
        </w:rPr>
        <w:t xml:space="preserve"> - ilość</w:t>
      </w:r>
      <w:r w:rsidRPr="00E37178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>1 [</w:t>
      </w:r>
      <w:proofErr w:type="spellStart"/>
      <w:r w:rsidRPr="00436F07">
        <w:rPr>
          <w:rFonts w:cs="Arial"/>
          <w:color w:val="000000"/>
        </w:rPr>
        <w:t>kmpl</w:t>
      </w:r>
      <w:proofErr w:type="spellEnd"/>
      <w:r>
        <w:rPr>
          <w:rFonts w:cs="Arial"/>
          <w:color w:val="000000"/>
        </w:rPr>
        <w:t>]</w:t>
      </w:r>
      <w:r w:rsidRPr="00436F07">
        <w:rPr>
          <w:rFonts w:cs="Arial"/>
          <w:color w:val="000000"/>
        </w:rPr>
        <w:t>.</w:t>
      </w:r>
    </w:p>
    <w:p w14:paraId="7FC95BD6" w14:textId="77777777" w:rsidR="00A16EDE" w:rsidRPr="00E37178" w:rsidRDefault="00E37178" w:rsidP="00A16EDE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 w:rsidRPr="00436F07">
        <w:rPr>
          <w:rFonts w:cs="Arial"/>
          <w:color w:val="000000"/>
        </w:rPr>
        <w:t>Studnia wodomierzowa DN 1200</w:t>
      </w:r>
      <w:r w:rsidRPr="00E37178">
        <w:rPr>
          <w:rFonts w:cs="Arial"/>
        </w:rPr>
        <w:t xml:space="preserve"> </w:t>
      </w:r>
      <w:r w:rsidRPr="00436F07">
        <w:rPr>
          <w:rFonts w:cs="Arial"/>
        </w:rPr>
        <w:t>dla przyłącza z rur PE Ø 50, z  elementów</w:t>
      </w:r>
      <w:r>
        <w:rPr>
          <w:rFonts w:cs="Arial"/>
        </w:rPr>
        <w:t xml:space="preserve"> </w:t>
      </w:r>
      <w:r w:rsidRPr="00436F07">
        <w:rPr>
          <w:rFonts w:cs="Arial"/>
        </w:rPr>
        <w:t>prefabrykowanych betonowych lub żelbetowych z</w:t>
      </w:r>
      <w:r>
        <w:rPr>
          <w:rFonts w:cs="Arial"/>
        </w:rPr>
        <w:t> </w:t>
      </w:r>
      <w:r w:rsidRPr="00436F07">
        <w:rPr>
          <w:rFonts w:cs="Arial"/>
        </w:rPr>
        <w:t xml:space="preserve">fabrycznie zamontowanymi stopniami </w:t>
      </w:r>
      <w:proofErr w:type="spellStart"/>
      <w:r w:rsidRPr="00436F07">
        <w:rPr>
          <w:rFonts w:cs="Arial"/>
        </w:rPr>
        <w:t>złazowymi</w:t>
      </w:r>
      <w:proofErr w:type="spellEnd"/>
      <w:r w:rsidRPr="00436F07">
        <w:rPr>
          <w:rFonts w:cs="Arial"/>
        </w:rPr>
        <w:t>, włazem</w:t>
      </w:r>
      <w:r>
        <w:rPr>
          <w:rFonts w:cs="Arial"/>
        </w:rPr>
        <w:t xml:space="preserve"> </w:t>
      </w:r>
      <w:r w:rsidRPr="00436F07">
        <w:rPr>
          <w:rFonts w:cs="Arial"/>
        </w:rPr>
        <w:t xml:space="preserve">kanałowym Ø 600 D 400 obetonowanym wraz </w:t>
      </w:r>
      <w:r w:rsidRPr="00436F07">
        <w:t>z</w:t>
      </w:r>
      <w:r>
        <w:t> </w:t>
      </w:r>
      <w:r w:rsidRPr="00436F07">
        <w:t>pierścieniem</w:t>
      </w:r>
      <w:r w:rsidRPr="00436F07">
        <w:rPr>
          <w:rFonts w:cs="Arial"/>
        </w:rPr>
        <w:t xml:space="preserve"> betonowym, kompletem armatury </w:t>
      </w:r>
      <w:proofErr w:type="spellStart"/>
      <w:r w:rsidRPr="00436F07">
        <w:rPr>
          <w:rFonts w:cs="Arial"/>
        </w:rPr>
        <w:t>tj</w:t>
      </w:r>
      <w:proofErr w:type="spellEnd"/>
      <w:r w:rsidRPr="00436F07">
        <w:rPr>
          <w:rFonts w:cs="Arial"/>
        </w:rPr>
        <w:t xml:space="preserve"> zestawem wodomierzowym z zasuwami odcinającymi i</w:t>
      </w:r>
      <w:r>
        <w:rPr>
          <w:rFonts w:cs="Arial"/>
        </w:rPr>
        <w:t> </w:t>
      </w:r>
      <w:r w:rsidRPr="00436F07">
        <w:rPr>
          <w:rFonts w:cs="Arial"/>
        </w:rPr>
        <w:t>zaworem zwrotnym przygotowanym pod montaż wodomierza DN 20 (dostarczanym przez Zakład Komunalny Sp. z o.o. z</w:t>
      </w:r>
      <w:r>
        <w:rPr>
          <w:rFonts w:cs="Arial"/>
        </w:rPr>
        <w:t> </w:t>
      </w:r>
      <w:r w:rsidRPr="00436F07">
        <w:rPr>
          <w:rFonts w:cs="Arial"/>
        </w:rPr>
        <w:t>Kostrzyna)</w:t>
      </w:r>
      <w:r>
        <w:rPr>
          <w:rFonts w:cs="Arial"/>
        </w:rPr>
        <w:t xml:space="preserve"> - ilość</w:t>
      </w:r>
      <w:r w:rsidRPr="00E37178">
        <w:rPr>
          <w:rFonts w:cs="Arial"/>
          <w:color w:val="000000"/>
        </w:rPr>
        <w:t xml:space="preserve"> </w:t>
      </w:r>
      <w:r w:rsidRPr="00436F07">
        <w:rPr>
          <w:rFonts w:cs="Arial"/>
          <w:color w:val="000000"/>
        </w:rPr>
        <w:t>1 [</w:t>
      </w:r>
      <w:proofErr w:type="spellStart"/>
      <w:r w:rsidRPr="00436F07">
        <w:rPr>
          <w:rFonts w:cs="Arial"/>
          <w:color w:val="000000"/>
        </w:rPr>
        <w:t>kmpl</w:t>
      </w:r>
      <w:proofErr w:type="spellEnd"/>
      <w:r>
        <w:rPr>
          <w:rFonts w:cs="Arial"/>
          <w:color w:val="000000"/>
        </w:rPr>
        <w:t>]</w:t>
      </w:r>
      <w:r w:rsidRPr="00436F07">
        <w:rPr>
          <w:rFonts w:cs="Arial"/>
          <w:color w:val="000000"/>
        </w:rPr>
        <w:t>.</w:t>
      </w:r>
    </w:p>
    <w:p w14:paraId="6AD51973" w14:textId="77777777" w:rsidR="00837C68" w:rsidRDefault="00837C68" w:rsidP="00E37178">
      <w:pPr>
        <w:pStyle w:val="Nagwek1"/>
        <w:numPr>
          <w:ilvl w:val="0"/>
          <w:numId w:val="0"/>
        </w:numPr>
        <w:ind w:left="432" w:hanging="432"/>
      </w:pPr>
      <w:bookmarkStart w:id="24" w:name="_Toc187092989"/>
      <w:bookmarkStart w:id="25" w:name="_Toc192511566"/>
    </w:p>
    <w:p w14:paraId="0C3E4299" w14:textId="77777777" w:rsidR="00C31879" w:rsidRPr="00C31879" w:rsidRDefault="00C31879" w:rsidP="00C31879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  <w:u w:val="single"/>
        </w:rPr>
      </w:pPr>
      <w:r w:rsidRPr="00C31879">
        <w:rPr>
          <w:rFonts w:cs="Arial"/>
          <w:color w:val="000000"/>
          <w:spacing w:val="1"/>
          <w:u w:val="single"/>
        </w:rPr>
        <w:t>Do obowiązków Wykonawcy należy m.in.:</w:t>
      </w:r>
    </w:p>
    <w:p w14:paraId="4B8D97C3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1"/>
        </w:rPr>
        <w:t>Geodezyjne wytyczenie trasy sieci wodociągowej;</w:t>
      </w:r>
    </w:p>
    <w:p w14:paraId="1203E5D1" w14:textId="3E741B07" w:rsidR="00C31879" w:rsidRPr="00BF7786" w:rsidRDefault="00E52F4C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BF7786">
        <w:rPr>
          <w:rFonts w:cs="Arial"/>
          <w:color w:val="000000"/>
          <w:spacing w:val="1"/>
        </w:rPr>
        <w:t xml:space="preserve">Projekt </w:t>
      </w:r>
      <w:r w:rsidR="00BF7786" w:rsidRPr="00BF7786">
        <w:rPr>
          <w:rFonts w:cs="Arial"/>
          <w:color w:val="000000"/>
          <w:spacing w:val="1"/>
        </w:rPr>
        <w:t xml:space="preserve">tymczasowej </w:t>
      </w:r>
      <w:r w:rsidRPr="00BF7786">
        <w:rPr>
          <w:rFonts w:cs="Arial"/>
          <w:color w:val="000000"/>
          <w:spacing w:val="1"/>
        </w:rPr>
        <w:t xml:space="preserve">organizacji ruchu jest </w:t>
      </w:r>
      <w:r w:rsidR="00BF7786" w:rsidRPr="00BF7786">
        <w:rPr>
          <w:rFonts w:cs="Arial"/>
          <w:color w:val="000000"/>
          <w:spacing w:val="1"/>
        </w:rPr>
        <w:t>w trakcie procedowania</w:t>
      </w:r>
      <w:r w:rsidRPr="00BF7786">
        <w:rPr>
          <w:rFonts w:cs="Arial"/>
          <w:color w:val="000000"/>
          <w:spacing w:val="1"/>
        </w:rPr>
        <w:t xml:space="preserve"> i będzie dostarczony </w:t>
      </w:r>
      <w:r w:rsidR="00BF7786" w:rsidRPr="00BF7786">
        <w:rPr>
          <w:rFonts w:cs="Arial"/>
          <w:color w:val="000000"/>
          <w:spacing w:val="1"/>
        </w:rPr>
        <w:t xml:space="preserve">Wykonawcy </w:t>
      </w:r>
      <w:r w:rsidRPr="00BF7786">
        <w:rPr>
          <w:rFonts w:cs="Arial"/>
          <w:color w:val="000000"/>
          <w:spacing w:val="1"/>
        </w:rPr>
        <w:t xml:space="preserve">przez Zamawiającego. Po stronie Wykonawcy będzie złożenie wniosku </w:t>
      </w:r>
      <w:r w:rsidR="00BF7786" w:rsidRPr="00BF7786">
        <w:rPr>
          <w:rFonts w:cs="Arial"/>
          <w:color w:val="000000"/>
          <w:spacing w:val="1"/>
        </w:rPr>
        <w:br/>
      </w:r>
      <w:r w:rsidRPr="00BF7786">
        <w:rPr>
          <w:rFonts w:cs="Arial"/>
          <w:color w:val="000000"/>
          <w:spacing w:val="1"/>
        </w:rPr>
        <w:t xml:space="preserve">i uzyskanie decyzji na zajęcie pasa drogowego oraz koszty związane z </w:t>
      </w:r>
      <w:r w:rsidR="00BF7786" w:rsidRPr="00BF7786">
        <w:rPr>
          <w:rFonts w:cs="Arial"/>
          <w:color w:val="000000"/>
          <w:spacing w:val="1"/>
        </w:rPr>
        <w:t xml:space="preserve">wprowadzeniem tymczasowej organizacji ruchu a także </w:t>
      </w:r>
      <w:r w:rsidR="00B050F6" w:rsidRPr="00BF7786">
        <w:rPr>
          <w:rFonts w:cs="Arial"/>
          <w:color w:val="000000"/>
          <w:spacing w:val="1"/>
        </w:rPr>
        <w:t>opłat</w:t>
      </w:r>
      <w:r w:rsidR="00BF7786" w:rsidRPr="00BF7786">
        <w:rPr>
          <w:rFonts w:cs="Arial"/>
          <w:color w:val="000000"/>
          <w:spacing w:val="1"/>
        </w:rPr>
        <w:t>a</w:t>
      </w:r>
      <w:r w:rsidR="00B050F6" w:rsidRPr="00BF7786">
        <w:rPr>
          <w:rFonts w:cs="Arial"/>
          <w:color w:val="000000"/>
          <w:spacing w:val="1"/>
        </w:rPr>
        <w:t xml:space="preserve"> za zajęcie pasa</w:t>
      </w:r>
      <w:r w:rsidR="00BF7786" w:rsidRPr="00BF7786">
        <w:rPr>
          <w:rFonts w:cs="Arial"/>
          <w:color w:val="000000"/>
          <w:spacing w:val="1"/>
        </w:rPr>
        <w:t xml:space="preserve"> drogowego</w:t>
      </w:r>
      <w:r w:rsidR="00450821">
        <w:rPr>
          <w:rFonts w:cs="Arial"/>
          <w:color w:val="000000"/>
          <w:spacing w:val="1"/>
        </w:rPr>
        <w:t>;</w:t>
      </w:r>
      <w:r w:rsidR="00BF7786" w:rsidRPr="00BF7786">
        <w:rPr>
          <w:rFonts w:cs="Arial"/>
          <w:color w:val="000000"/>
          <w:spacing w:val="1"/>
        </w:rPr>
        <w:t xml:space="preserve"> </w:t>
      </w:r>
    </w:p>
    <w:p w14:paraId="3A942B76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2"/>
        </w:rPr>
        <w:t>Oznakowanie i zabezpieczenie robót prowadzonych w pasie drogowym;</w:t>
      </w:r>
    </w:p>
    <w:p w14:paraId="615431F8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</w:rPr>
        <w:t>Wykonanie prób szczelności, dezynfekcji oraz płukania sieci, wykonanie analiz bakteriologicznych oraz badań ciśnienia i wydajności hydrantów, montaż tabliczek informacyjnych z domiarami;</w:t>
      </w:r>
    </w:p>
    <w:p w14:paraId="760DEAB5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1"/>
        </w:rPr>
        <w:lastRenderedPageBreak/>
        <w:t>Wykonanie i załączenie protokołów z wykonania zagęszczenia gruntu;</w:t>
      </w:r>
    </w:p>
    <w:p w14:paraId="0EF20603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2"/>
        </w:rPr>
        <w:t xml:space="preserve">Wykonanie dokumentacji powykonawczej - 2 </w:t>
      </w:r>
      <w:proofErr w:type="spellStart"/>
      <w:r w:rsidRPr="00C31879">
        <w:rPr>
          <w:rFonts w:cs="Arial"/>
          <w:color w:val="000000"/>
          <w:spacing w:val="2"/>
        </w:rPr>
        <w:t>egz</w:t>
      </w:r>
      <w:proofErr w:type="spellEnd"/>
      <w:r w:rsidRPr="00C31879">
        <w:rPr>
          <w:rFonts w:cs="Arial"/>
          <w:color w:val="000000"/>
          <w:spacing w:val="2"/>
        </w:rPr>
        <w:t>;</w:t>
      </w:r>
    </w:p>
    <w:p w14:paraId="75DD5610" w14:textId="77777777" w:rsidR="00C31879" w:rsidRPr="00C31879" w:rsidRDefault="00C31879" w:rsidP="00C318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2"/>
        </w:rPr>
        <w:t>Wykonanie inwentaryzacji urządzeń podziemnych – 5 egz.;</w:t>
      </w:r>
    </w:p>
    <w:p w14:paraId="473B8DC3" w14:textId="77777777" w:rsidR="00083D79" w:rsidRPr="00E37178" w:rsidRDefault="00C31879" w:rsidP="00083D7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pacing w:val="1"/>
        </w:rPr>
      </w:pPr>
      <w:r w:rsidRPr="00C31879">
        <w:rPr>
          <w:rFonts w:cs="Arial"/>
          <w:color w:val="000000"/>
          <w:spacing w:val="2"/>
        </w:rPr>
        <w:t>Przywrócenie nawierzchni do stanu pierwotnego. Załączenie protokołu odbioru dróg potwierdzonego przez gestora drogi.</w:t>
      </w:r>
      <w:bookmarkEnd w:id="24"/>
      <w:bookmarkEnd w:id="25"/>
    </w:p>
    <w:sectPr w:rsidR="00083D79" w:rsidRPr="00E37178" w:rsidSect="00B07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2278"/>
    <w:multiLevelType w:val="multilevel"/>
    <w:tmpl w:val="98AA491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862"/>
        </w:tabs>
        <w:ind w:left="862" w:hanging="578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1701" w:hanging="83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9"/>
        </w:tabs>
        <w:ind w:left="1996" w:hanging="1134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6F66CE"/>
    <w:multiLevelType w:val="hybridMultilevel"/>
    <w:tmpl w:val="364C8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609E"/>
    <w:multiLevelType w:val="hybridMultilevel"/>
    <w:tmpl w:val="364C8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C0351"/>
    <w:multiLevelType w:val="hybridMultilevel"/>
    <w:tmpl w:val="7F2A08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905288"/>
    <w:multiLevelType w:val="multilevel"/>
    <w:tmpl w:val="E054B4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</w:rPr>
    </w:lvl>
    <w:lvl w:ilvl="2">
      <w:start w:val="1"/>
      <w:numFmt w:val="ordinal"/>
      <w:lvlText w:val="%31.1"/>
      <w:lvlJc w:val="left"/>
      <w:pPr>
        <w:tabs>
          <w:tab w:val="num" w:pos="862"/>
        </w:tabs>
        <w:ind w:left="862" w:hanging="578"/>
      </w:pPr>
      <w:rPr>
        <w:rFonts w:hint="default"/>
      </w:rPr>
    </w:lvl>
    <w:lvl w:ilvl="3">
      <w:start w:val="1"/>
      <w:numFmt w:val="decimal"/>
      <w:lvlText w:val="%4.1.1.1"/>
      <w:lvlJc w:val="left"/>
      <w:pPr>
        <w:tabs>
          <w:tab w:val="num" w:pos="862"/>
        </w:tabs>
        <w:ind w:left="862" w:hanging="578"/>
      </w:pPr>
      <w:rPr>
        <w:rFonts w:hint="default"/>
      </w:rPr>
    </w:lvl>
    <w:lvl w:ilvl="4">
      <w:start w:val="1"/>
      <w:numFmt w:val="decimal"/>
      <w:lvlText w:val="%1.%2.%3%4.%5"/>
      <w:lvlJc w:val="left"/>
      <w:pPr>
        <w:tabs>
          <w:tab w:val="num" w:pos="862"/>
        </w:tabs>
        <w:ind w:left="862" w:hanging="57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862"/>
        </w:tabs>
        <w:ind w:left="862" w:hanging="57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01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70E0C7E"/>
    <w:multiLevelType w:val="hybridMultilevel"/>
    <w:tmpl w:val="364C8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1614F"/>
    <w:multiLevelType w:val="hybridMultilevel"/>
    <w:tmpl w:val="364C8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165886">
    <w:abstractNumId w:val="0"/>
  </w:num>
  <w:num w:numId="2" w16cid:durableId="890075597">
    <w:abstractNumId w:val="4"/>
  </w:num>
  <w:num w:numId="3" w16cid:durableId="747776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7119616">
    <w:abstractNumId w:val="1"/>
  </w:num>
  <w:num w:numId="5" w16cid:durableId="1331181661">
    <w:abstractNumId w:val="3"/>
  </w:num>
  <w:num w:numId="6" w16cid:durableId="325860165">
    <w:abstractNumId w:val="2"/>
  </w:num>
  <w:num w:numId="7" w16cid:durableId="251596708">
    <w:abstractNumId w:val="6"/>
  </w:num>
  <w:num w:numId="8" w16cid:durableId="451631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E6A"/>
    <w:rsid w:val="00083D79"/>
    <w:rsid w:val="000C66A9"/>
    <w:rsid w:val="00450821"/>
    <w:rsid w:val="004A4E6A"/>
    <w:rsid w:val="00573609"/>
    <w:rsid w:val="0082600A"/>
    <w:rsid w:val="00837C68"/>
    <w:rsid w:val="00A16EDE"/>
    <w:rsid w:val="00A325AB"/>
    <w:rsid w:val="00B050F6"/>
    <w:rsid w:val="00B07DF3"/>
    <w:rsid w:val="00BF7786"/>
    <w:rsid w:val="00C31879"/>
    <w:rsid w:val="00D70662"/>
    <w:rsid w:val="00E0322C"/>
    <w:rsid w:val="00E37178"/>
    <w:rsid w:val="00E52F4C"/>
    <w:rsid w:val="00F5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195C6"/>
  <w15:docId w15:val="{54D6C741-27C9-432E-9CF7-8F387947F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A4E6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A4E6A"/>
    <w:pPr>
      <w:keepNext/>
      <w:numPr>
        <w:numId w:val="1"/>
      </w:numPr>
      <w:spacing w:line="360" w:lineRule="auto"/>
      <w:jc w:val="both"/>
      <w:outlineLvl w:val="0"/>
    </w:pPr>
    <w:rPr>
      <w:b/>
      <w:caps/>
      <w:sz w:val="22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A4E6A"/>
    <w:pPr>
      <w:keepNext/>
      <w:numPr>
        <w:ilvl w:val="1"/>
        <w:numId w:val="1"/>
      </w:numPr>
      <w:spacing w:before="120" w:after="120"/>
      <w:jc w:val="both"/>
      <w:outlineLvl w:val="1"/>
    </w:pPr>
    <w:rPr>
      <w:rFonts w:cs="Arial"/>
      <w:b/>
      <w:sz w:val="22"/>
      <w:szCs w:val="24"/>
    </w:rPr>
  </w:style>
  <w:style w:type="paragraph" w:styleId="Nagwek3">
    <w:name w:val="heading 3"/>
    <w:aliases w:val="Znak"/>
    <w:basedOn w:val="Normalny"/>
    <w:next w:val="Normalny"/>
    <w:link w:val="Nagwek3Znak"/>
    <w:uiPriority w:val="99"/>
    <w:qFormat/>
    <w:rsid w:val="004A4E6A"/>
    <w:pPr>
      <w:numPr>
        <w:ilvl w:val="2"/>
        <w:numId w:val="1"/>
      </w:numPr>
      <w:spacing w:after="120" w:line="360" w:lineRule="auto"/>
      <w:contextualSpacing/>
      <w:jc w:val="both"/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4A4E6A"/>
    <w:pPr>
      <w:numPr>
        <w:ilvl w:val="3"/>
        <w:numId w:val="1"/>
      </w:numPr>
      <w:spacing w:before="120" w:after="120"/>
      <w:jc w:val="both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A4E6A"/>
    <w:pPr>
      <w:numPr>
        <w:ilvl w:val="4"/>
        <w:numId w:val="1"/>
      </w:numPr>
      <w:spacing w:before="120" w:after="120"/>
      <w:jc w:val="both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rsid w:val="004A4E6A"/>
    <w:pPr>
      <w:numPr>
        <w:ilvl w:val="5"/>
        <w:numId w:val="1"/>
      </w:numPr>
      <w:spacing w:before="360" w:after="120"/>
      <w:jc w:val="both"/>
      <w:outlineLvl w:val="5"/>
    </w:pPr>
  </w:style>
  <w:style w:type="paragraph" w:styleId="Nagwek7">
    <w:name w:val="heading 7"/>
    <w:basedOn w:val="Normalny"/>
    <w:next w:val="Normalny"/>
    <w:link w:val="Nagwek7Znak"/>
    <w:uiPriority w:val="99"/>
    <w:qFormat/>
    <w:rsid w:val="004A4E6A"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4A4E6A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A4E6A"/>
    <w:pPr>
      <w:numPr>
        <w:ilvl w:val="8"/>
        <w:numId w:val="1"/>
      </w:numPr>
      <w:spacing w:before="240" w:after="60" w:line="360" w:lineRule="auto"/>
      <w:jc w:val="both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A4E6A"/>
    <w:rPr>
      <w:rFonts w:ascii="Arial" w:eastAsia="Times New Roman" w:hAnsi="Arial" w:cs="Times New Roman"/>
      <w:b/>
      <w:cap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A4E6A"/>
    <w:rPr>
      <w:rFonts w:ascii="Arial" w:eastAsia="Times New Roman" w:hAnsi="Arial" w:cs="Arial"/>
      <w:b/>
      <w:szCs w:val="24"/>
      <w:lang w:eastAsia="pl-PL"/>
    </w:rPr>
  </w:style>
  <w:style w:type="character" w:customStyle="1" w:styleId="Nagwek3Znak">
    <w:name w:val="Nagłówek 3 Znak"/>
    <w:aliases w:val="Znak Znak"/>
    <w:basedOn w:val="Domylnaczcionkaakapitu"/>
    <w:link w:val="Nagwek3"/>
    <w:uiPriority w:val="99"/>
    <w:rsid w:val="004A4E6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4A4E6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4A4E6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A4E6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A4E6A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4A4E6A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4A4E6A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6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KingaCzechowska</dc:creator>
  <cp:keywords/>
  <dc:description/>
  <cp:lastModifiedBy>Magdalena Trubłajewicz</cp:lastModifiedBy>
  <cp:revision>8</cp:revision>
  <cp:lastPrinted>2026-03-19T07:47:00Z</cp:lastPrinted>
  <dcterms:created xsi:type="dcterms:W3CDTF">2026-03-19T06:07:00Z</dcterms:created>
  <dcterms:modified xsi:type="dcterms:W3CDTF">2026-04-03T10:10:00Z</dcterms:modified>
</cp:coreProperties>
</file>